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C8" w:rsidRDefault="00203010" w:rsidP="00203010">
      <w:pPr>
        <w:spacing w:after="0"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OPIS POSLOVA RADNOG MJESTA IZ </w:t>
      </w:r>
      <w:r w:rsidR="00255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JAVNOG NATJEČAJA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, </w:t>
      </w:r>
    </w:p>
    <w:p w:rsidR="00D91CC8" w:rsidRDefault="00203010" w:rsidP="00203010">
      <w:pPr>
        <w:spacing w:after="0" w:line="1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 DRUGI IZVORI ZA</w:t>
      </w:r>
    </w:p>
    <w:p w:rsidR="00203010" w:rsidRDefault="00203010" w:rsidP="00687422">
      <w:pPr>
        <w:spacing w:after="0" w:line="170" w:lineRule="atLeast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PRIPREMANJE KANDIDATA ZA TESTIRANJE</w:t>
      </w:r>
    </w:p>
    <w:p w:rsidR="00203010" w:rsidRDefault="00203010" w:rsidP="00203010">
      <w:pPr>
        <w:spacing w:after="0"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F2792" w:rsidRPr="00EF2792" w:rsidRDefault="00EF2792" w:rsidP="00EF2792">
      <w:pPr>
        <w:spacing w:after="0"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 w:rsidRPr="00EF2792">
        <w:rPr>
          <w:rFonts w:ascii="Arial" w:eastAsia="Calibri" w:hAnsi="Arial" w:cs="Arial"/>
          <w:b/>
          <w:color w:val="000000"/>
          <w:sz w:val="24"/>
          <w:szCs w:val="24"/>
        </w:rPr>
        <w:t>1.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203010" w:rsidRPr="00EF2792">
        <w:rPr>
          <w:rFonts w:ascii="Arial" w:eastAsia="Calibri" w:hAnsi="Arial" w:cs="Arial"/>
          <w:b/>
          <w:color w:val="000000"/>
          <w:sz w:val="24"/>
          <w:szCs w:val="24"/>
        </w:rPr>
        <w:t>Policijsk</w:t>
      </w:r>
      <w:r w:rsidRPr="00EF2792">
        <w:rPr>
          <w:rFonts w:ascii="Arial" w:eastAsia="Calibri" w:hAnsi="Arial" w:cs="Arial"/>
          <w:b/>
          <w:color w:val="000000"/>
          <w:sz w:val="24"/>
          <w:szCs w:val="24"/>
        </w:rPr>
        <w:t xml:space="preserve">a uprava virovitičko-podravska, </w:t>
      </w:r>
    </w:p>
    <w:p w:rsidR="00EF2792" w:rsidRDefault="00EF2792" w:rsidP="00EF2792">
      <w:pPr>
        <w:spacing w:after="0"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   Služba zajedničkih i upravnih poslova, </w:t>
      </w:r>
    </w:p>
    <w:p w:rsidR="00203010" w:rsidRDefault="00EF2792" w:rsidP="00EF2792">
      <w:pPr>
        <w:spacing w:after="0"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   Odjel za pravne poslove i ljudske potencijale</w:t>
      </w:r>
    </w:p>
    <w:p w:rsidR="00EF2792" w:rsidRDefault="00EF2792" w:rsidP="00EF2792">
      <w:pPr>
        <w:spacing w:after="0"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F2792" w:rsidRDefault="00EF2792" w:rsidP="00EF2792">
      <w:pPr>
        <w:spacing w:after="0"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  <w:r w:rsidRPr="00EF2792">
        <w:rPr>
          <w:rFonts w:ascii="Arial" w:eastAsia="Calibri" w:hAnsi="Arial" w:cs="Arial"/>
          <w:b/>
          <w:color w:val="000000"/>
          <w:sz w:val="24"/>
          <w:szCs w:val="24"/>
        </w:rPr>
        <w:t>a)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stručni savjetnik za imovinsko pravne poslove </w:t>
      </w:r>
    </w:p>
    <w:p w:rsidR="00EF2792" w:rsidRPr="00EF2792" w:rsidRDefault="00EF2792" w:rsidP="00EF2792">
      <w:pPr>
        <w:spacing w:after="0" w:line="180" w:lineRule="atLeast"/>
        <w:ind w:right="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203010" w:rsidRDefault="00855AE7" w:rsidP="00203010">
      <w:pPr>
        <w:spacing w:after="0" w:line="1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Obavlja najsloženije poslove iz područja imovinsko-pravnih poslova; priprema detaljna očitovanja, izvješća te prijedloge za sporove u kojima sudjeluje MUP (radno-pravni, naknade štete, </w:t>
      </w:r>
      <w:proofErr w:type="spell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izvansudske</w:t>
      </w:r>
      <w:proofErr w:type="spell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nagodbe i dr.); prati donošenje pravnih propisa i njihovo provođenje; obavlja pripremne radnje i prikuplja podatke za rješavanje o predstavkama; vodi upravni postupak. Zastupa Ministarstvo pred nadležnim upravnim sudom RH te s tim u svezi poduzima sve pravne radnje vezano za pokrenute upravne sporove iz djelokruga Odjela</w:t>
      </w:r>
      <w:r w:rsidR="0020301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F2792" w:rsidRDefault="00EF2792" w:rsidP="00EF2792">
      <w:pPr>
        <w:spacing w:after="0" w:line="170" w:lineRule="atLeast"/>
        <w:ind w:left="-1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F2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366A99" w:rsidRDefault="00366A99" w:rsidP="00EF2792">
      <w:pPr>
        <w:spacing w:after="0" w:line="170" w:lineRule="atLeast"/>
        <w:ind w:left="-1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366A99" w:rsidRPr="00366A99" w:rsidRDefault="00366A99" w:rsidP="00366A99">
      <w:pPr>
        <w:spacing w:after="0" w:line="170" w:lineRule="atLeast"/>
        <w:ind w:left="-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366A9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 xml:space="preserve">     -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Zakon</w:t>
      </w:r>
      <w:r w:rsidR="00BE60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obveznim odnosima</w:t>
      </w:r>
      <w:r w:rsidR="009014E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– Glava I-VI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(NN br. 35/05, 41/08, 125/11, 78/15, </w:t>
      </w:r>
      <w:r w:rsidR="009014E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</w:r>
      <w:r w:rsidR="009014E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ab/>
        <w:t>29/18, 126/21,</w:t>
      </w:r>
      <w:r w:rsidR="00AA239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14/22, 156/22)</w:t>
      </w:r>
    </w:p>
    <w:p w:rsidR="00EF2792" w:rsidRDefault="00EF2792" w:rsidP="00EF2792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Zakon</w:t>
      </w:r>
      <w:r w:rsidR="00BE6007">
        <w:rPr>
          <w:rFonts w:ascii="Arial" w:eastAsia="Calibri" w:hAnsi="Arial" w:cs="Arial"/>
          <w:sz w:val="24"/>
          <w:szCs w:val="24"/>
        </w:rPr>
        <w:t xml:space="preserve"> 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56A12">
        <w:rPr>
          <w:rFonts w:ascii="Arial" w:eastAsia="Calibri" w:hAnsi="Arial" w:cs="Arial"/>
          <w:sz w:val="24"/>
          <w:szCs w:val="24"/>
        </w:rPr>
        <w:t>državnim službenicima</w:t>
      </w:r>
      <w:r>
        <w:rPr>
          <w:rFonts w:ascii="Arial" w:eastAsia="Calibri" w:hAnsi="Arial" w:cs="Arial"/>
          <w:sz w:val="24"/>
          <w:szCs w:val="24"/>
        </w:rPr>
        <w:t xml:space="preserve"> (NN br.</w:t>
      </w:r>
      <w:r w:rsidR="00366A99">
        <w:rPr>
          <w:rFonts w:ascii="Arial" w:eastAsia="Calibri" w:hAnsi="Arial" w:cs="Arial"/>
          <w:sz w:val="24"/>
          <w:szCs w:val="24"/>
        </w:rPr>
        <w:t xml:space="preserve"> 92/05, 140/05, 142/06, 77/07, 107/07, 27/08, 34/11, 49/11, 150/11, 34/12, 49/12, 37/13,38/13, 01/15, 138/15, 61/17, 70/19, 98/19, 141/22</w:t>
      </w:r>
      <w:r>
        <w:rPr>
          <w:rFonts w:ascii="Arial" w:eastAsia="Calibri" w:hAnsi="Arial" w:cs="Arial"/>
          <w:sz w:val="24"/>
          <w:szCs w:val="24"/>
        </w:rPr>
        <w:t>)</w:t>
      </w:r>
    </w:p>
    <w:p w:rsidR="00EF2792" w:rsidRDefault="00EF2792" w:rsidP="00EF279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Zakon o općem upravnom postupku (NN br. 47/09. 110/21)</w:t>
      </w:r>
    </w:p>
    <w:p w:rsidR="00366A99" w:rsidRDefault="00366A99" w:rsidP="00EF2792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Kolektivni ugovor za državne službenike i namještenike (NN br. 56/22, 127/22, 128/23.</w:t>
      </w:r>
      <w:r w:rsidR="00AA239A">
        <w:rPr>
          <w:rFonts w:ascii="Arial" w:eastAsia="Calibri" w:hAnsi="Arial" w:cs="Arial"/>
          <w:sz w:val="24"/>
          <w:szCs w:val="24"/>
        </w:rPr>
        <w:t>)</w:t>
      </w:r>
    </w:p>
    <w:p w:rsidR="00EF2792" w:rsidRDefault="00EF2792" w:rsidP="00EF2792">
      <w:pPr>
        <w:spacing w:after="0" w:line="17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F2792" w:rsidRP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F279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b) stručni referent za ljudske potencijale</w:t>
      </w:r>
    </w:p>
    <w:p w:rsidR="00855AE7" w:rsidRDefault="00855AE7" w:rsidP="00203010">
      <w:pPr>
        <w:spacing w:after="0"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55AE7" w:rsidRDefault="00855AE7" w:rsidP="00203010">
      <w:pPr>
        <w:spacing w:after="0"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Prikuplja, sređuje, evidentira, kontrolira i obrađuje podatke iz područja radnih odnosa, obavlja poslove pripremanja dokumentacije iz nadležnosti ljudskih potencijala, vodi obavezne evidencije iz radnih odnosa, formira osobne očevidnike djelatnika te prati i ažurno evidentira podatke iz radnih odnosa, unosi i ažurira podatke o djelatniku na informacijskim sustavima, priprema podatke i izrađuje jednostavnija izviješća iz nadležnosti ljudskih potencijala, obavlja prijavu - odjavu djelatnika i članova obitelji u vezi zdravstvenog osiguranja, vodi kartoteku osiguranika i evidenciju o povredama na radu, provodi postupak izdavanja zdravstvene iskaznice; obavlja administrativno - tehničke poslove u svezi ispita i stručnog osposobljavanja; vodi upravni postupak.</w:t>
      </w:r>
    </w:p>
    <w:p w:rsidR="00203010" w:rsidRDefault="00203010" w:rsidP="00203010">
      <w:pPr>
        <w:spacing w:after="0"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F2792" w:rsidRDefault="00EF2792" w:rsidP="00EF2792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EF279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366A99" w:rsidRPr="00EF2792" w:rsidRDefault="00366A99" w:rsidP="00EF2792">
      <w:pPr>
        <w:spacing w:after="0" w:line="1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66A99" w:rsidRDefault="00366A99" w:rsidP="00366A9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Zakon</w:t>
      </w:r>
      <w:r w:rsidR="00BE6007">
        <w:rPr>
          <w:rFonts w:ascii="Arial" w:eastAsia="Calibri" w:hAnsi="Arial" w:cs="Arial"/>
          <w:sz w:val="24"/>
          <w:szCs w:val="24"/>
        </w:rPr>
        <w:t xml:space="preserve"> o</w:t>
      </w:r>
      <w:r>
        <w:rPr>
          <w:rFonts w:ascii="Arial" w:eastAsia="Calibri" w:hAnsi="Arial" w:cs="Arial"/>
          <w:sz w:val="24"/>
          <w:szCs w:val="24"/>
        </w:rPr>
        <w:t xml:space="preserve"> državnim službenicima (NN br. 92/05, 140/05, 142/06, 77/07, 107/07, 27/08, 34/11, 49/11, 150/11, 34/12, 49/12, 37/13,38/13, 01/15, 138/15, 61/17, 70/19, 98/19, 141/22)</w:t>
      </w:r>
    </w:p>
    <w:p w:rsidR="00366A99" w:rsidRDefault="00366A99" w:rsidP="00366A9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Zakon o općem upravnom postupku (NN br. 47/09. 110/21)</w:t>
      </w:r>
    </w:p>
    <w:p w:rsidR="00EF2792" w:rsidRPr="00366A99" w:rsidRDefault="00366A99" w:rsidP="00366A99">
      <w:pPr>
        <w:pStyle w:val="Odlomakpopisa"/>
        <w:numPr>
          <w:ilvl w:val="0"/>
          <w:numId w:val="1"/>
        </w:numPr>
        <w:spacing w:after="0" w:line="17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366A99">
        <w:rPr>
          <w:rFonts w:ascii="Arial" w:eastAsia="Calibri" w:hAnsi="Arial" w:cs="Arial"/>
          <w:sz w:val="24"/>
          <w:szCs w:val="24"/>
        </w:rPr>
        <w:t>Kolektivni ugovor za državne službenike i namještenike (NN br. 56/22, 127/22, 128/23</w:t>
      </w:r>
      <w:r w:rsidR="00AA239A">
        <w:rPr>
          <w:rFonts w:ascii="Arial" w:eastAsia="Calibri" w:hAnsi="Arial" w:cs="Arial"/>
          <w:sz w:val="24"/>
          <w:szCs w:val="24"/>
        </w:rPr>
        <w:t>)</w:t>
      </w: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EF279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c) stručni savjetnik za skrb</w:t>
      </w:r>
    </w:p>
    <w:p w:rsidR="00EF2792" w:rsidRP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EF2792" w:rsidRDefault="00EF2792" w:rsidP="00203010">
      <w:pPr>
        <w:spacing w:after="0" w:line="170" w:lineRule="atLeast"/>
        <w:jc w:val="both"/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Obavlja poslove vezane uz ostvarivanja prava ranjenih i obitelji poginulih pripadnika policijske uprave; odlazi u obilaske te ostvaruje kontinuirani kontakt sa stradalima i socijalno ugroženim zaposlenicima i članovima njihovih obitelji; sastavlja izvješća, predlaže i neposredno provodi razne oblike stručne podrške i pomoći; izrađuje analize i priprema odgovarajuća izvješća; priprema prijedloge za ocjenu radne sposobnosti zaposlenika; vodi evidencije o ranjenima, poginulim i nestalim pripadnicima službe; sudjeluje u radu drugih tijela iz područja socijalne skrbi; sudjeluje u procesu praćenja zaposlenika u postupku donošenja ocjene radne sposobnosti; priprema dokumentaciju, unosi, ažurira i sudjeluje u postupku procjene zdravstvene sposobnosti-sistematski pregledi policijskih službenika i drugih zaposlenika te izvanrednih kontrolnih zdravstvenih pregleda, pruža stručnu i savjetodavnu podršku u policijskoj upravi, sudjeluje u radu mobilnog tima, provodi postupanja iz psihosocijalne zaštite sukladno posebnim propisima; obavlja administrativne poslove (povrede na radu, zdravstveni pregledi i drugo iz nadležnosti Odjela); vodi upravni postupak.</w:t>
      </w: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F2792" w:rsidRDefault="00EF2792" w:rsidP="00EF2792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366A99" w:rsidRDefault="00366A99" w:rsidP="00EF2792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366A99" w:rsidRDefault="00366A99" w:rsidP="00EF2792">
      <w:pPr>
        <w:spacing w:after="0" w:line="1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F2792" w:rsidRPr="00366A99" w:rsidRDefault="00366A99" w:rsidP="00366A99">
      <w:pPr>
        <w:pStyle w:val="Odlomakpopisa"/>
        <w:numPr>
          <w:ilvl w:val="0"/>
          <w:numId w:val="1"/>
        </w:numPr>
        <w:spacing w:after="0" w:line="1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hrvatskim braniteljima iz Domovinskog rata i članovima njihovih obitelji ( NN br. 121/17, 98/19, 84/21)</w:t>
      </w:r>
    </w:p>
    <w:p w:rsidR="00366A99" w:rsidRDefault="00366A99" w:rsidP="00366A9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Zakon</w:t>
      </w:r>
      <w:r w:rsidR="00BE6007">
        <w:rPr>
          <w:rFonts w:ascii="Arial" w:eastAsia="Calibri" w:hAnsi="Arial" w:cs="Arial"/>
          <w:sz w:val="24"/>
          <w:szCs w:val="24"/>
        </w:rPr>
        <w:t xml:space="preserve"> o</w:t>
      </w:r>
      <w:r>
        <w:rPr>
          <w:rFonts w:ascii="Arial" w:eastAsia="Calibri" w:hAnsi="Arial" w:cs="Arial"/>
          <w:sz w:val="24"/>
          <w:szCs w:val="24"/>
        </w:rPr>
        <w:t xml:space="preserve"> državnim službenicima (NN br. 92/05, 140/05, 142/06, 77/07, 107/07, 27/08, 34/11, 49/11, 150/11, 34/12, 49/12, 37/13,38/13, 01/15, 138/15, 61/17, 70/19, 98/19, 141/22)</w:t>
      </w:r>
    </w:p>
    <w:p w:rsidR="00366A99" w:rsidRDefault="00366A99" w:rsidP="00366A99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Zakon o općem upravnom postupku (NN br. 47/09. 110/21)</w:t>
      </w:r>
    </w:p>
    <w:p w:rsidR="00EF2792" w:rsidRPr="00366A99" w:rsidRDefault="00366A99" w:rsidP="00366A99">
      <w:pPr>
        <w:pStyle w:val="Odlomakpopisa"/>
        <w:numPr>
          <w:ilvl w:val="0"/>
          <w:numId w:val="1"/>
        </w:num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366A99">
        <w:rPr>
          <w:rFonts w:ascii="Arial" w:eastAsia="Calibri" w:hAnsi="Arial" w:cs="Arial"/>
          <w:sz w:val="24"/>
          <w:szCs w:val="24"/>
        </w:rPr>
        <w:t>Kolektivni ugovor za državne službenike i namještenike (NN br. 56/22, 127/22, 128/23</w:t>
      </w:r>
      <w:r w:rsidR="00AA239A">
        <w:rPr>
          <w:rFonts w:ascii="Arial" w:eastAsia="Calibri" w:hAnsi="Arial" w:cs="Arial"/>
          <w:sz w:val="24"/>
          <w:szCs w:val="24"/>
        </w:rPr>
        <w:t>)</w:t>
      </w: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F2792" w:rsidRDefault="00EF2792" w:rsidP="00203010">
      <w:pPr>
        <w:spacing w:after="0" w:line="17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203010" w:rsidRDefault="00203010" w:rsidP="00203010">
      <w:pPr>
        <w:spacing w:after="0" w:line="17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</w:p>
    <w:p w:rsidR="00203010" w:rsidRDefault="00203010" w:rsidP="00203010">
      <w:pPr>
        <w:spacing w:after="0" w:line="17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</w:p>
    <w:p w:rsidR="00203010" w:rsidRDefault="00203010" w:rsidP="00203010">
      <w:pPr>
        <w:keepNext/>
        <w:spacing w:after="0" w:line="17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PLAĆA RADNIH MJESTA </w:t>
      </w:r>
    </w:p>
    <w:p w:rsidR="00D91CC8" w:rsidRDefault="00D91CC8" w:rsidP="00203010">
      <w:pPr>
        <w:keepNext/>
        <w:spacing w:after="0" w:line="170" w:lineRule="atLeast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04E97" w:rsidRDefault="00203010" w:rsidP="00D91CC8">
      <w:pPr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radnih mjesta državnih službenika određena je Uredbom o nazivima radnih mjesta i koeficijentima složenosti poslova u državnoj službi (Narodne novine, br. 37/2001, 38/2001, 71/2001, 89/2001, 112/2001, 7/2002, 17/2003, 197/2003, 21/2004, 25/2004, 66/2005, 131/2005, 11/2007, 47/2007, 109/2007, 58/2008, 32/2009, 140/2009, 21/2010, 38/2010, 77/2010, 113/2010, 22/2011, 142/2011, 31/2012,</w:t>
      </w:r>
      <w:r w:rsidR="00BB5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49/2012, 60/2012, 78/2012, 82/2012, 100/2012, 124/2012, 140/2012, 16/2013, 25/2013, 52/2013, 96/2013, 126/2013, 2/2014, 94/2014, 140/2014, 151/2014, 76/2015, 100/2015, 71/2018, 59/2019, 73/2019, 63/2021, 13/2022, 31/2022, </w:t>
      </w:r>
      <w:r w:rsidR="00BB5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139/2022, 26/2023) i Kolektivnim ugovorom za državne službenike i namještenike određena je osnovica za plaće državnih službenika i namještenika (Narodne novine, br. 56/2022</w:t>
      </w:r>
      <w:r w:rsidR="00366A9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="00BB5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127/2022</w:t>
      </w:r>
      <w:r w:rsidR="00366A9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128/23</w:t>
      </w:r>
      <w:r w:rsidR="00BB5CA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).  </w:t>
      </w:r>
    </w:p>
    <w:sectPr w:rsidR="0050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0EEE"/>
    <w:multiLevelType w:val="hybridMultilevel"/>
    <w:tmpl w:val="67A0E13E"/>
    <w:lvl w:ilvl="0" w:tplc="16E81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25F"/>
    <w:multiLevelType w:val="hybridMultilevel"/>
    <w:tmpl w:val="34CA78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A22CE"/>
    <w:multiLevelType w:val="hybridMultilevel"/>
    <w:tmpl w:val="0742D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10"/>
    <w:rsid w:val="00203010"/>
    <w:rsid w:val="00255616"/>
    <w:rsid w:val="00366A99"/>
    <w:rsid w:val="00504E97"/>
    <w:rsid w:val="00687422"/>
    <w:rsid w:val="00855AE7"/>
    <w:rsid w:val="009014EA"/>
    <w:rsid w:val="00A56A12"/>
    <w:rsid w:val="00AA239A"/>
    <w:rsid w:val="00BB5CAC"/>
    <w:rsid w:val="00BE6007"/>
    <w:rsid w:val="00D91CC8"/>
    <w:rsid w:val="00E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0C80"/>
  <w15:chartTrackingRefBased/>
  <w15:docId w15:val="{0A77BEFB-C1D8-4742-A00B-BCEC9C72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1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Hanić Božica</dc:creator>
  <cp:keywords/>
  <dc:description/>
  <cp:lastModifiedBy>Hanić Božica</cp:lastModifiedBy>
  <cp:revision>11</cp:revision>
  <dcterms:created xsi:type="dcterms:W3CDTF">2023-11-30T15:20:00Z</dcterms:created>
  <dcterms:modified xsi:type="dcterms:W3CDTF">2023-12-07T06:17:00Z</dcterms:modified>
</cp:coreProperties>
</file>